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069BE" w14:textId="77777777" w:rsidR="00D07A9A" w:rsidRDefault="00F207CA">
      <w:pPr>
        <w:spacing w:line="600" w:lineRule="exact"/>
        <w:ind w:firstLine="640"/>
        <w:rPr>
          <w:rFonts w:ascii="黑体" w:eastAsia="黑体" w:hAnsi="黑体"/>
          <w:sz w:val="32"/>
          <w:szCs w:val="28"/>
        </w:rPr>
      </w:pPr>
      <w:r>
        <w:rPr>
          <w:rFonts w:ascii="黑体" w:eastAsia="黑体" w:hAnsi="黑体" w:hint="eastAsia"/>
          <w:sz w:val="32"/>
          <w:szCs w:val="28"/>
        </w:rPr>
        <w:t>附件3</w:t>
      </w:r>
    </w:p>
    <w:p w14:paraId="09297E12" w14:textId="77777777" w:rsidR="00D07A9A" w:rsidRDefault="00F207CA">
      <w:pPr>
        <w:spacing w:line="560" w:lineRule="exact"/>
        <w:ind w:firstLine="880"/>
        <w:jc w:val="center"/>
        <w:rPr>
          <w:rFonts w:ascii="方正小标宋简体" w:eastAsia="方正小标宋简体"/>
          <w:sz w:val="44"/>
          <w:szCs w:val="44"/>
        </w:rPr>
      </w:pPr>
      <w:r>
        <w:rPr>
          <w:rFonts w:ascii="方正小标宋简体" w:eastAsia="方正小标宋简体" w:hint="eastAsia"/>
          <w:sz w:val="44"/>
          <w:szCs w:val="44"/>
        </w:rPr>
        <w:t>医药代表来访接待流程</w:t>
      </w:r>
    </w:p>
    <w:p w14:paraId="592AF7CE" w14:textId="77777777" w:rsidR="00D07A9A" w:rsidRDefault="00D07A9A">
      <w:pPr>
        <w:spacing w:line="560" w:lineRule="exact"/>
        <w:ind w:firstLine="640"/>
        <w:jc w:val="center"/>
        <w:rPr>
          <w:rFonts w:ascii="方正黑体_GBK" w:eastAsia="方正黑体_GBK"/>
          <w:sz w:val="32"/>
          <w:szCs w:val="28"/>
        </w:rPr>
      </w:pPr>
    </w:p>
    <w:tbl>
      <w:tblPr>
        <w:tblW w:w="8940" w:type="dxa"/>
        <w:shd w:val="clear" w:color="auto" w:fill="FFFFFF"/>
        <w:tblCellMar>
          <w:left w:w="0" w:type="dxa"/>
          <w:right w:w="0" w:type="dxa"/>
        </w:tblCellMar>
        <w:tblLook w:val="04A0" w:firstRow="1" w:lastRow="0" w:firstColumn="1" w:lastColumn="0" w:noHBand="0" w:noVBand="1"/>
      </w:tblPr>
      <w:tblGrid>
        <w:gridCol w:w="8940"/>
      </w:tblGrid>
      <w:tr w:rsidR="00D07A9A" w14:paraId="1FAA63EC" w14:textId="77777777">
        <w:trPr>
          <w:trHeight w:val="540"/>
        </w:trPr>
        <w:tc>
          <w:tcPr>
            <w:tcW w:w="894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tcPr>
          <w:p w14:paraId="7C737B90" w14:textId="77777777" w:rsidR="00D07A9A" w:rsidRDefault="00F207CA">
            <w:pPr>
              <w:spacing w:line="460" w:lineRule="exact"/>
              <w:jc w:val="center"/>
              <w:rPr>
                <w:rFonts w:ascii="仿宋" w:eastAsia="仿宋" w:hAnsi="仿宋"/>
                <w:sz w:val="28"/>
                <w:szCs w:val="28"/>
              </w:rPr>
            </w:pPr>
            <w:r>
              <w:rPr>
                <w:rFonts w:ascii="仿宋" w:eastAsia="仿宋" w:hAnsi="仿宋" w:hint="eastAsia"/>
                <w:sz w:val="28"/>
                <w:szCs w:val="28"/>
              </w:rPr>
              <w:t>经中心审核合格并备案成功后</w:t>
            </w:r>
          </w:p>
        </w:tc>
      </w:tr>
    </w:tbl>
    <w:p w14:paraId="2389AE01" w14:textId="77777777" w:rsidR="00D07A9A" w:rsidRDefault="00F207CA">
      <w:pPr>
        <w:spacing w:line="560" w:lineRule="exact"/>
        <w:ind w:firstLineChars="1500" w:firstLine="4409"/>
        <w:rPr>
          <w:rFonts w:ascii="方正仿宋_GBK" w:eastAsia="方正仿宋_GBK"/>
          <w:sz w:val="28"/>
          <w:szCs w:val="28"/>
        </w:rPr>
      </w:pPr>
      <w:r>
        <w:rPr>
          <w:rFonts w:ascii="方正仿宋_GBK" w:eastAsia="方正仿宋_GBK" w:hint="eastAsia"/>
          <w:sz w:val="28"/>
          <w:szCs w:val="28"/>
        </w:rPr>
        <w:t>↓</w:t>
      </w:r>
    </w:p>
    <w:tbl>
      <w:tblPr>
        <w:tblW w:w="8922" w:type="dxa"/>
        <w:shd w:val="clear" w:color="auto" w:fill="FFFFFF"/>
        <w:tblCellMar>
          <w:left w:w="0" w:type="dxa"/>
          <w:right w:w="0" w:type="dxa"/>
        </w:tblCellMar>
        <w:tblLook w:val="04A0" w:firstRow="1" w:lastRow="0" w:firstColumn="1" w:lastColumn="0" w:noHBand="0" w:noVBand="1"/>
      </w:tblPr>
      <w:tblGrid>
        <w:gridCol w:w="8922"/>
      </w:tblGrid>
      <w:tr w:rsidR="00D07A9A" w14:paraId="0E00339F" w14:textId="77777777">
        <w:trPr>
          <w:trHeight w:val="1152"/>
        </w:trPr>
        <w:tc>
          <w:tcPr>
            <w:tcW w:w="892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3076B181" w14:textId="77777777" w:rsidR="00D07A9A" w:rsidRDefault="00F207CA">
            <w:pPr>
              <w:spacing w:line="480" w:lineRule="exact"/>
              <w:ind w:firstLineChars="200" w:firstLine="560"/>
              <w:jc w:val="center"/>
              <w:rPr>
                <w:rFonts w:ascii="仿宋" w:eastAsia="仿宋" w:hAnsi="仿宋"/>
                <w:sz w:val="28"/>
                <w:szCs w:val="28"/>
              </w:rPr>
            </w:pPr>
            <w:r>
              <w:rPr>
                <w:rFonts w:ascii="仿宋" w:eastAsia="仿宋" w:hAnsi="仿宋" w:hint="eastAsia"/>
                <w:sz w:val="28"/>
                <w:szCs w:val="28"/>
              </w:rPr>
              <w:t>医药代表填写好《医药代表来访预约登记表》，发送至相关归口管理部门指定电子邮箱</w:t>
            </w:r>
          </w:p>
        </w:tc>
      </w:tr>
    </w:tbl>
    <w:p w14:paraId="47C69CC4" w14:textId="77777777" w:rsidR="00D07A9A" w:rsidRDefault="00F207CA">
      <w:pPr>
        <w:spacing w:line="560" w:lineRule="exact"/>
        <w:ind w:firstLineChars="1500" w:firstLine="4409"/>
        <w:rPr>
          <w:rFonts w:ascii="方正仿宋_GBK" w:eastAsia="方正仿宋_GBK"/>
          <w:sz w:val="28"/>
          <w:szCs w:val="28"/>
        </w:rPr>
      </w:pPr>
      <w:r>
        <w:rPr>
          <w:rFonts w:ascii="方正仿宋_GBK" w:eastAsia="方正仿宋_GBK" w:hint="eastAsia"/>
          <w:sz w:val="28"/>
          <w:szCs w:val="28"/>
        </w:rPr>
        <w:t>↓</w:t>
      </w:r>
    </w:p>
    <w:tbl>
      <w:tblPr>
        <w:tblW w:w="8903" w:type="dxa"/>
        <w:shd w:val="clear" w:color="auto" w:fill="FFFFFF"/>
        <w:tblCellMar>
          <w:left w:w="0" w:type="dxa"/>
          <w:right w:w="0" w:type="dxa"/>
        </w:tblCellMar>
        <w:tblLook w:val="04A0" w:firstRow="1" w:lastRow="0" w:firstColumn="1" w:lastColumn="0" w:noHBand="0" w:noVBand="1"/>
      </w:tblPr>
      <w:tblGrid>
        <w:gridCol w:w="8903"/>
      </w:tblGrid>
      <w:tr w:rsidR="00D07A9A" w14:paraId="5A804308" w14:textId="77777777">
        <w:trPr>
          <w:trHeight w:val="804"/>
        </w:trPr>
        <w:tc>
          <w:tcPr>
            <w:tcW w:w="8903"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2CCC4EAB" w14:textId="434667FA" w:rsidR="00D07A9A" w:rsidRDefault="00F207CA">
            <w:pPr>
              <w:spacing w:line="480" w:lineRule="exact"/>
              <w:jc w:val="center"/>
              <w:rPr>
                <w:rFonts w:ascii="仿宋" w:eastAsia="仿宋" w:hAnsi="仿宋"/>
                <w:sz w:val="28"/>
                <w:szCs w:val="28"/>
              </w:rPr>
            </w:pPr>
            <w:r>
              <w:rPr>
                <w:rFonts w:ascii="仿宋" w:eastAsia="仿宋" w:hAnsi="仿宋" w:hint="eastAsia"/>
                <w:sz w:val="28"/>
                <w:szCs w:val="28"/>
              </w:rPr>
              <w:t>相关归口管理部门审核评价后报行业作风建设办公室</w:t>
            </w:r>
            <w:r w:rsidR="00377740">
              <w:rPr>
                <w:rFonts w:ascii="仿宋" w:eastAsia="仿宋" w:hAnsi="仿宋" w:hint="eastAsia"/>
                <w:sz w:val="28"/>
                <w:szCs w:val="28"/>
              </w:rPr>
              <w:t>备案</w:t>
            </w:r>
            <w:r>
              <w:rPr>
                <w:rFonts w:ascii="仿宋" w:eastAsia="仿宋" w:hAnsi="仿宋" w:hint="eastAsia"/>
                <w:sz w:val="28"/>
                <w:szCs w:val="28"/>
              </w:rPr>
              <w:t>，</w:t>
            </w:r>
          </w:p>
          <w:p w14:paraId="75D778AB" w14:textId="77777777" w:rsidR="00D07A9A" w:rsidRDefault="00F207CA">
            <w:pPr>
              <w:spacing w:line="480" w:lineRule="exact"/>
              <w:jc w:val="center"/>
              <w:rPr>
                <w:rFonts w:ascii="仿宋" w:eastAsia="仿宋" w:hAnsi="仿宋"/>
                <w:sz w:val="28"/>
                <w:szCs w:val="28"/>
              </w:rPr>
            </w:pPr>
            <w:r>
              <w:rPr>
                <w:rFonts w:ascii="仿宋" w:eastAsia="仿宋" w:hAnsi="仿宋" w:hint="eastAsia"/>
                <w:sz w:val="28"/>
                <w:szCs w:val="28"/>
              </w:rPr>
              <w:t>由相关归口管理部门将接待人员、时间、地点邮件回复医药代表</w:t>
            </w:r>
          </w:p>
        </w:tc>
      </w:tr>
    </w:tbl>
    <w:p w14:paraId="560958A8" w14:textId="77777777" w:rsidR="00D07A9A" w:rsidRDefault="00F207CA">
      <w:pPr>
        <w:spacing w:line="560" w:lineRule="exact"/>
        <w:ind w:firstLineChars="1500" w:firstLine="4409"/>
        <w:rPr>
          <w:rFonts w:ascii="方正仿宋_GBK" w:eastAsia="方正仿宋_GBK"/>
          <w:sz w:val="28"/>
          <w:szCs w:val="28"/>
        </w:rPr>
      </w:pPr>
      <w:r>
        <w:rPr>
          <w:rFonts w:ascii="方正仿宋_GBK" w:eastAsia="方正仿宋_GBK" w:hint="eastAsia"/>
          <w:sz w:val="28"/>
          <w:szCs w:val="28"/>
        </w:rPr>
        <w:t>↓</w:t>
      </w:r>
    </w:p>
    <w:tbl>
      <w:tblPr>
        <w:tblW w:w="8922" w:type="dxa"/>
        <w:shd w:val="clear" w:color="auto" w:fill="FFFFFF"/>
        <w:tblCellMar>
          <w:left w:w="0" w:type="dxa"/>
          <w:right w:w="0" w:type="dxa"/>
        </w:tblCellMar>
        <w:tblLook w:val="04A0" w:firstRow="1" w:lastRow="0" w:firstColumn="1" w:lastColumn="0" w:noHBand="0" w:noVBand="1"/>
      </w:tblPr>
      <w:tblGrid>
        <w:gridCol w:w="8922"/>
      </w:tblGrid>
      <w:tr w:rsidR="00D07A9A" w14:paraId="1F256EEF" w14:textId="77777777">
        <w:trPr>
          <w:trHeight w:val="1126"/>
        </w:trPr>
        <w:tc>
          <w:tcPr>
            <w:tcW w:w="8922"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3B4AA004" w14:textId="77777777" w:rsidR="00D07A9A" w:rsidRDefault="00F207CA">
            <w:pPr>
              <w:spacing w:line="480" w:lineRule="exact"/>
              <w:jc w:val="center"/>
              <w:rPr>
                <w:rFonts w:ascii="仿宋" w:eastAsia="仿宋" w:hAnsi="仿宋"/>
                <w:sz w:val="28"/>
                <w:szCs w:val="28"/>
              </w:rPr>
            </w:pPr>
            <w:r>
              <w:rPr>
                <w:rFonts w:ascii="仿宋" w:eastAsia="仿宋" w:hAnsi="仿宋" w:hint="eastAsia"/>
                <w:sz w:val="28"/>
                <w:szCs w:val="28"/>
              </w:rPr>
              <w:t>医药代表持身份证、相关证件及材料原件和相关归口管理部门的邮件回复信息按时至指定地点接受接待</w:t>
            </w:r>
          </w:p>
        </w:tc>
      </w:tr>
    </w:tbl>
    <w:p w14:paraId="3EB4F847" w14:textId="77777777" w:rsidR="00D07A9A" w:rsidRDefault="00F207CA">
      <w:pPr>
        <w:spacing w:line="560" w:lineRule="exact"/>
        <w:ind w:firstLineChars="1500" w:firstLine="4409"/>
        <w:rPr>
          <w:rFonts w:ascii="方正仿宋_GBK" w:eastAsia="方正仿宋_GBK"/>
          <w:sz w:val="28"/>
          <w:szCs w:val="28"/>
        </w:rPr>
      </w:pPr>
      <w:r>
        <w:rPr>
          <w:rFonts w:ascii="方正仿宋_GBK" w:eastAsia="方正仿宋_GBK" w:hint="eastAsia"/>
          <w:sz w:val="28"/>
          <w:szCs w:val="28"/>
        </w:rPr>
        <w:t>↓</w:t>
      </w:r>
    </w:p>
    <w:tbl>
      <w:tblPr>
        <w:tblW w:w="8940" w:type="dxa"/>
        <w:shd w:val="clear" w:color="auto" w:fill="FFFFFF"/>
        <w:tblCellMar>
          <w:left w:w="0" w:type="dxa"/>
          <w:right w:w="0" w:type="dxa"/>
        </w:tblCellMar>
        <w:tblLook w:val="04A0" w:firstRow="1" w:lastRow="0" w:firstColumn="1" w:lastColumn="0" w:noHBand="0" w:noVBand="1"/>
      </w:tblPr>
      <w:tblGrid>
        <w:gridCol w:w="8940"/>
      </w:tblGrid>
      <w:tr w:rsidR="00D07A9A" w14:paraId="7047AA3B" w14:textId="77777777">
        <w:trPr>
          <w:trHeight w:val="673"/>
        </w:trPr>
        <w:tc>
          <w:tcPr>
            <w:tcW w:w="8940" w:type="dxa"/>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02C73267" w14:textId="77777777" w:rsidR="00D07A9A" w:rsidRDefault="00F207CA">
            <w:pPr>
              <w:spacing w:line="460" w:lineRule="exact"/>
              <w:jc w:val="center"/>
              <w:rPr>
                <w:rFonts w:ascii="仿宋" w:eastAsia="仿宋" w:hAnsi="仿宋"/>
                <w:sz w:val="28"/>
                <w:szCs w:val="28"/>
              </w:rPr>
            </w:pPr>
            <w:r>
              <w:rPr>
                <w:rFonts w:ascii="仿宋" w:eastAsia="仿宋" w:hAnsi="仿宋" w:hint="eastAsia"/>
                <w:sz w:val="28"/>
                <w:szCs w:val="28"/>
              </w:rPr>
              <w:t>接待完毕离院</w:t>
            </w:r>
          </w:p>
        </w:tc>
      </w:tr>
    </w:tbl>
    <w:p w14:paraId="6EE3053C" w14:textId="77777777" w:rsidR="00D07A9A" w:rsidRDefault="00F207CA">
      <w:pPr>
        <w:spacing w:line="560" w:lineRule="exact"/>
        <w:ind w:firstLineChars="200" w:firstLine="588"/>
        <w:rPr>
          <w:rFonts w:ascii="方正仿宋_GBK" w:eastAsia="方正仿宋_GBK"/>
          <w:sz w:val="28"/>
          <w:szCs w:val="28"/>
        </w:rPr>
      </w:pPr>
      <w:r>
        <w:rPr>
          <w:rFonts w:ascii="方正仿宋_GBK" w:eastAsia="方正仿宋_GBK" w:hint="eastAsia"/>
          <w:sz w:val="28"/>
          <w:szCs w:val="28"/>
        </w:rPr>
        <w:t> </w:t>
      </w:r>
    </w:p>
    <w:p w14:paraId="0ABAD5EE" w14:textId="77777777" w:rsidR="00D07A9A" w:rsidRDefault="00D07A9A">
      <w:pPr>
        <w:spacing w:line="560" w:lineRule="exact"/>
        <w:ind w:firstLineChars="200" w:firstLine="588"/>
        <w:rPr>
          <w:rFonts w:ascii="方正仿宋_GBK" w:eastAsia="方正仿宋_GBK"/>
          <w:sz w:val="28"/>
          <w:szCs w:val="28"/>
        </w:rPr>
      </w:pPr>
    </w:p>
    <w:p w14:paraId="3B2A0633" w14:textId="0C3021DC" w:rsidR="00D07A9A" w:rsidRDefault="00D07A9A" w:rsidP="00B5214D">
      <w:pPr>
        <w:jc w:val="left"/>
        <w:rPr>
          <w:rFonts w:hint="eastAsia"/>
          <w:szCs w:val="24"/>
        </w:rPr>
      </w:pPr>
      <w:bookmarkStart w:id="0" w:name="_GoBack"/>
      <w:bookmarkEnd w:id="0"/>
    </w:p>
    <w:sectPr w:rsidR="00D07A9A" w:rsidSect="00B5214D">
      <w:footerReference w:type="default" r:id="rId8"/>
      <w:pgSz w:w="11906" w:h="16838"/>
      <w:pgMar w:top="1701" w:right="1531" w:bottom="1440" w:left="1587" w:header="851" w:footer="992" w:gutter="0"/>
      <w:pgNumType w:fmt="numberInDash" w:start="2"/>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6788B" w14:textId="77777777" w:rsidR="0098603D" w:rsidRDefault="00F207CA">
      <w:pPr>
        <w:ind w:firstLine="420"/>
      </w:pPr>
      <w:r>
        <w:separator/>
      </w:r>
    </w:p>
    <w:p w14:paraId="19500863" w14:textId="77777777" w:rsidR="00F22F36" w:rsidRDefault="00F22F36">
      <w:pPr>
        <w:ind w:firstLine="420"/>
      </w:pPr>
    </w:p>
    <w:p w14:paraId="7CB42D89" w14:textId="77777777" w:rsidR="00F22F36" w:rsidRDefault="00F22F36" w:rsidP="003C0504">
      <w:pPr>
        <w:ind w:firstLine="420"/>
      </w:pPr>
    </w:p>
  </w:endnote>
  <w:endnote w:type="continuationSeparator" w:id="0">
    <w:p w14:paraId="3E54A87F" w14:textId="77777777" w:rsidR="0098603D" w:rsidRDefault="00F207CA">
      <w:pPr>
        <w:ind w:firstLine="420"/>
      </w:pPr>
      <w:r>
        <w:continuationSeparator/>
      </w:r>
    </w:p>
    <w:p w14:paraId="50206565" w14:textId="77777777" w:rsidR="00F22F36" w:rsidRDefault="00F22F36">
      <w:pPr>
        <w:ind w:firstLine="420"/>
      </w:pPr>
    </w:p>
    <w:p w14:paraId="1445A809" w14:textId="77777777" w:rsidR="00F22F36" w:rsidRDefault="00F22F36" w:rsidP="003C0504">
      <w:pPr>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黑体_GBK">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Malgun Gothic Semilight"/>
    <w:charset w:val="86"/>
    <w:family w:val="script"/>
    <w:pitch w:val="default"/>
    <w:sig w:usb0="A00002BF" w:usb1="38CF7CFA"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EF46" w14:textId="77777777" w:rsidR="00D07A9A" w:rsidRDefault="00F207CA">
    <w:pPr>
      <w:pStyle w:val="a5"/>
      <w:tabs>
        <w:tab w:val="left" w:pos="289"/>
        <w:tab w:val="center" w:pos="4411"/>
      </w:tabs>
      <w:ind w:firstLine="360"/>
    </w:pPr>
    <w:r>
      <w:rPr>
        <w:rFonts w:hint="eastAsia"/>
      </w:rPr>
      <w:tab/>
    </w:r>
    <w:r>
      <w:rPr>
        <w:rFonts w:hint="eastAsia"/>
      </w:rPr>
      <w:tab/>
    </w:r>
    <w:r>
      <w:rPr>
        <w:rFonts w:hint="eastAsia"/>
      </w:rPr>
      <w:tab/>
    </w:r>
  </w:p>
  <w:p w14:paraId="2923F256" w14:textId="77777777" w:rsidR="00D07A9A" w:rsidRDefault="00D07A9A">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11B10" w14:textId="77777777" w:rsidR="0098603D" w:rsidRDefault="00F207CA">
      <w:pPr>
        <w:ind w:firstLine="420"/>
      </w:pPr>
      <w:r>
        <w:separator/>
      </w:r>
    </w:p>
    <w:p w14:paraId="6E57EE39" w14:textId="77777777" w:rsidR="00F22F36" w:rsidRDefault="00F22F36">
      <w:pPr>
        <w:ind w:firstLine="420"/>
      </w:pPr>
    </w:p>
    <w:p w14:paraId="4AD2D135" w14:textId="77777777" w:rsidR="00F22F36" w:rsidRDefault="00F22F36" w:rsidP="003C0504">
      <w:pPr>
        <w:ind w:firstLine="420"/>
      </w:pPr>
    </w:p>
  </w:footnote>
  <w:footnote w:type="continuationSeparator" w:id="0">
    <w:p w14:paraId="0F0DFF0C" w14:textId="77777777" w:rsidR="0098603D" w:rsidRDefault="00F207CA">
      <w:pPr>
        <w:ind w:firstLine="420"/>
      </w:pPr>
      <w:r>
        <w:continuationSeparator/>
      </w:r>
    </w:p>
    <w:p w14:paraId="17108125" w14:textId="77777777" w:rsidR="00F22F36" w:rsidRDefault="00F22F36">
      <w:pPr>
        <w:ind w:firstLine="420"/>
      </w:pPr>
    </w:p>
    <w:p w14:paraId="237832C5" w14:textId="77777777" w:rsidR="00F22F36" w:rsidRDefault="00F22F36" w:rsidP="003C0504">
      <w:pPr>
        <w:ind w:firstLine="42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6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yZmEwYmVkYjcxZDU3NDU0OTZhM2JmNDE3ODdkZmUifQ=="/>
  </w:docVars>
  <w:rsids>
    <w:rsidRoot w:val="004069E9"/>
    <w:rsid w:val="00007FE4"/>
    <w:rsid w:val="00014E8A"/>
    <w:rsid w:val="00025B92"/>
    <w:rsid w:val="00033443"/>
    <w:rsid w:val="00050269"/>
    <w:rsid w:val="00051999"/>
    <w:rsid w:val="00055A50"/>
    <w:rsid w:val="00061142"/>
    <w:rsid w:val="00062468"/>
    <w:rsid w:val="00063CD2"/>
    <w:rsid w:val="00065734"/>
    <w:rsid w:val="00065D86"/>
    <w:rsid w:val="000C3BF8"/>
    <w:rsid w:val="000D2C75"/>
    <w:rsid w:val="000D4BF7"/>
    <w:rsid w:val="000D4D5C"/>
    <w:rsid w:val="00105200"/>
    <w:rsid w:val="00105941"/>
    <w:rsid w:val="0010708A"/>
    <w:rsid w:val="00107F34"/>
    <w:rsid w:val="001173A4"/>
    <w:rsid w:val="001174CF"/>
    <w:rsid w:val="001237A4"/>
    <w:rsid w:val="001302E1"/>
    <w:rsid w:val="001310DA"/>
    <w:rsid w:val="001505BA"/>
    <w:rsid w:val="00152E70"/>
    <w:rsid w:val="001543E6"/>
    <w:rsid w:val="001547D3"/>
    <w:rsid w:val="001603CC"/>
    <w:rsid w:val="00184370"/>
    <w:rsid w:val="001A1183"/>
    <w:rsid w:val="002031A5"/>
    <w:rsid w:val="00204A32"/>
    <w:rsid w:val="00214B40"/>
    <w:rsid w:val="00230BBC"/>
    <w:rsid w:val="00250EBF"/>
    <w:rsid w:val="00256049"/>
    <w:rsid w:val="00261829"/>
    <w:rsid w:val="002A20EA"/>
    <w:rsid w:val="002A5F7A"/>
    <w:rsid w:val="002B7BAA"/>
    <w:rsid w:val="002C3695"/>
    <w:rsid w:val="002D1479"/>
    <w:rsid w:val="002E0AD1"/>
    <w:rsid w:val="002E52B6"/>
    <w:rsid w:val="002F31F1"/>
    <w:rsid w:val="002F38F3"/>
    <w:rsid w:val="00352312"/>
    <w:rsid w:val="0035429D"/>
    <w:rsid w:val="00361FAB"/>
    <w:rsid w:val="0036340F"/>
    <w:rsid w:val="00377740"/>
    <w:rsid w:val="0038050B"/>
    <w:rsid w:val="00384944"/>
    <w:rsid w:val="0038740A"/>
    <w:rsid w:val="003A0368"/>
    <w:rsid w:val="003A0673"/>
    <w:rsid w:val="003B5987"/>
    <w:rsid w:val="003B70B3"/>
    <w:rsid w:val="003C0504"/>
    <w:rsid w:val="003C5978"/>
    <w:rsid w:val="003D7FBA"/>
    <w:rsid w:val="004050C0"/>
    <w:rsid w:val="004069E9"/>
    <w:rsid w:val="00416C22"/>
    <w:rsid w:val="0044240E"/>
    <w:rsid w:val="00462E2B"/>
    <w:rsid w:val="00466C59"/>
    <w:rsid w:val="00476FDE"/>
    <w:rsid w:val="00485DC0"/>
    <w:rsid w:val="00490ADC"/>
    <w:rsid w:val="004B18C7"/>
    <w:rsid w:val="004B2F3D"/>
    <w:rsid w:val="004B5A03"/>
    <w:rsid w:val="004C7EE1"/>
    <w:rsid w:val="004F3656"/>
    <w:rsid w:val="00511963"/>
    <w:rsid w:val="00515863"/>
    <w:rsid w:val="00524ACB"/>
    <w:rsid w:val="00527629"/>
    <w:rsid w:val="00571FDC"/>
    <w:rsid w:val="0057796B"/>
    <w:rsid w:val="00591ED9"/>
    <w:rsid w:val="005A0ECD"/>
    <w:rsid w:val="005A1BBE"/>
    <w:rsid w:val="005D719D"/>
    <w:rsid w:val="005F24D6"/>
    <w:rsid w:val="005F5538"/>
    <w:rsid w:val="0062315A"/>
    <w:rsid w:val="0062679D"/>
    <w:rsid w:val="006449A0"/>
    <w:rsid w:val="00656AC0"/>
    <w:rsid w:val="0066013A"/>
    <w:rsid w:val="0069399E"/>
    <w:rsid w:val="006B09CF"/>
    <w:rsid w:val="006B76ED"/>
    <w:rsid w:val="006C45D5"/>
    <w:rsid w:val="006D1270"/>
    <w:rsid w:val="006D3AE1"/>
    <w:rsid w:val="006D4FDE"/>
    <w:rsid w:val="006D5D29"/>
    <w:rsid w:val="006E229E"/>
    <w:rsid w:val="006E637F"/>
    <w:rsid w:val="006F7067"/>
    <w:rsid w:val="00701381"/>
    <w:rsid w:val="0070793F"/>
    <w:rsid w:val="00711E91"/>
    <w:rsid w:val="007358EE"/>
    <w:rsid w:val="0075143F"/>
    <w:rsid w:val="00756924"/>
    <w:rsid w:val="007626CF"/>
    <w:rsid w:val="00764ED1"/>
    <w:rsid w:val="00770429"/>
    <w:rsid w:val="007747ED"/>
    <w:rsid w:val="00785014"/>
    <w:rsid w:val="00797537"/>
    <w:rsid w:val="007B6C15"/>
    <w:rsid w:val="007C281A"/>
    <w:rsid w:val="007C3EA5"/>
    <w:rsid w:val="007F7229"/>
    <w:rsid w:val="0080110C"/>
    <w:rsid w:val="00815287"/>
    <w:rsid w:val="0083691E"/>
    <w:rsid w:val="00841474"/>
    <w:rsid w:val="00852EC7"/>
    <w:rsid w:val="00862259"/>
    <w:rsid w:val="00867DA8"/>
    <w:rsid w:val="00871147"/>
    <w:rsid w:val="0087330F"/>
    <w:rsid w:val="00873BB6"/>
    <w:rsid w:val="00875B9C"/>
    <w:rsid w:val="0087607C"/>
    <w:rsid w:val="00881D56"/>
    <w:rsid w:val="00891B9C"/>
    <w:rsid w:val="008A45FF"/>
    <w:rsid w:val="008A7A26"/>
    <w:rsid w:val="008B77C1"/>
    <w:rsid w:val="008D010B"/>
    <w:rsid w:val="008E2D58"/>
    <w:rsid w:val="008E6411"/>
    <w:rsid w:val="00907541"/>
    <w:rsid w:val="00913219"/>
    <w:rsid w:val="0092486D"/>
    <w:rsid w:val="00932A60"/>
    <w:rsid w:val="00933801"/>
    <w:rsid w:val="00944F93"/>
    <w:rsid w:val="00947144"/>
    <w:rsid w:val="009550D0"/>
    <w:rsid w:val="0095642D"/>
    <w:rsid w:val="00956C71"/>
    <w:rsid w:val="009616D3"/>
    <w:rsid w:val="00983B74"/>
    <w:rsid w:val="0098603D"/>
    <w:rsid w:val="00997CE6"/>
    <w:rsid w:val="009A330E"/>
    <w:rsid w:val="009C000C"/>
    <w:rsid w:val="009C5011"/>
    <w:rsid w:val="009D1EAC"/>
    <w:rsid w:val="009D6A3B"/>
    <w:rsid w:val="009F0014"/>
    <w:rsid w:val="009F4A39"/>
    <w:rsid w:val="00A04AC1"/>
    <w:rsid w:val="00A12C73"/>
    <w:rsid w:val="00A4391B"/>
    <w:rsid w:val="00A60634"/>
    <w:rsid w:val="00A609B0"/>
    <w:rsid w:val="00A6393A"/>
    <w:rsid w:val="00A649D0"/>
    <w:rsid w:val="00A73BF9"/>
    <w:rsid w:val="00A821D9"/>
    <w:rsid w:val="00A86DAB"/>
    <w:rsid w:val="00A93461"/>
    <w:rsid w:val="00A9757A"/>
    <w:rsid w:val="00AA141B"/>
    <w:rsid w:val="00AA2E38"/>
    <w:rsid w:val="00AA78DD"/>
    <w:rsid w:val="00AB2DB3"/>
    <w:rsid w:val="00AC7213"/>
    <w:rsid w:val="00AD2DF4"/>
    <w:rsid w:val="00AD54BA"/>
    <w:rsid w:val="00B0016B"/>
    <w:rsid w:val="00B02452"/>
    <w:rsid w:val="00B05A60"/>
    <w:rsid w:val="00B0609B"/>
    <w:rsid w:val="00B1190B"/>
    <w:rsid w:val="00B1665A"/>
    <w:rsid w:val="00B20E4C"/>
    <w:rsid w:val="00B43BCE"/>
    <w:rsid w:val="00B47E92"/>
    <w:rsid w:val="00B5214D"/>
    <w:rsid w:val="00B63913"/>
    <w:rsid w:val="00B646E2"/>
    <w:rsid w:val="00B73A26"/>
    <w:rsid w:val="00B813C1"/>
    <w:rsid w:val="00B86C38"/>
    <w:rsid w:val="00B91305"/>
    <w:rsid w:val="00BA01AC"/>
    <w:rsid w:val="00BA06FE"/>
    <w:rsid w:val="00BA2767"/>
    <w:rsid w:val="00BC4C18"/>
    <w:rsid w:val="00BD0392"/>
    <w:rsid w:val="00BD0441"/>
    <w:rsid w:val="00BD5AED"/>
    <w:rsid w:val="00BF0205"/>
    <w:rsid w:val="00BF06A2"/>
    <w:rsid w:val="00BF5356"/>
    <w:rsid w:val="00BF6070"/>
    <w:rsid w:val="00C101AF"/>
    <w:rsid w:val="00C1610C"/>
    <w:rsid w:val="00C24247"/>
    <w:rsid w:val="00C2653B"/>
    <w:rsid w:val="00C515EC"/>
    <w:rsid w:val="00C51AE8"/>
    <w:rsid w:val="00C56701"/>
    <w:rsid w:val="00C605B4"/>
    <w:rsid w:val="00C6721E"/>
    <w:rsid w:val="00C874B2"/>
    <w:rsid w:val="00C8763A"/>
    <w:rsid w:val="00CA2B17"/>
    <w:rsid w:val="00CA66B3"/>
    <w:rsid w:val="00CC79F6"/>
    <w:rsid w:val="00CE190A"/>
    <w:rsid w:val="00CF45BB"/>
    <w:rsid w:val="00D07A9A"/>
    <w:rsid w:val="00D14705"/>
    <w:rsid w:val="00D23ECA"/>
    <w:rsid w:val="00D305CD"/>
    <w:rsid w:val="00D43D48"/>
    <w:rsid w:val="00D758A3"/>
    <w:rsid w:val="00DB5A19"/>
    <w:rsid w:val="00DD4658"/>
    <w:rsid w:val="00DE5986"/>
    <w:rsid w:val="00DF0701"/>
    <w:rsid w:val="00DF2F0C"/>
    <w:rsid w:val="00E01EEE"/>
    <w:rsid w:val="00E04501"/>
    <w:rsid w:val="00E22769"/>
    <w:rsid w:val="00E258FF"/>
    <w:rsid w:val="00E37C61"/>
    <w:rsid w:val="00E41BEC"/>
    <w:rsid w:val="00E57AEF"/>
    <w:rsid w:val="00E6059C"/>
    <w:rsid w:val="00E61A9D"/>
    <w:rsid w:val="00E670E3"/>
    <w:rsid w:val="00E91F45"/>
    <w:rsid w:val="00E94079"/>
    <w:rsid w:val="00E968B8"/>
    <w:rsid w:val="00E96A50"/>
    <w:rsid w:val="00EB1017"/>
    <w:rsid w:val="00EB7844"/>
    <w:rsid w:val="00ED63D1"/>
    <w:rsid w:val="00EE2A16"/>
    <w:rsid w:val="00EF76F8"/>
    <w:rsid w:val="00F162E5"/>
    <w:rsid w:val="00F207CA"/>
    <w:rsid w:val="00F21329"/>
    <w:rsid w:val="00F22F36"/>
    <w:rsid w:val="00F2338D"/>
    <w:rsid w:val="00F3073B"/>
    <w:rsid w:val="00F42F4F"/>
    <w:rsid w:val="00F51488"/>
    <w:rsid w:val="00F611BE"/>
    <w:rsid w:val="00FB3E7B"/>
    <w:rsid w:val="00FD4F0A"/>
    <w:rsid w:val="00FE2B7F"/>
    <w:rsid w:val="00FE48CF"/>
    <w:rsid w:val="00FF5029"/>
    <w:rsid w:val="026305F6"/>
    <w:rsid w:val="02831388"/>
    <w:rsid w:val="04805ED7"/>
    <w:rsid w:val="07125820"/>
    <w:rsid w:val="07365F08"/>
    <w:rsid w:val="0A051F93"/>
    <w:rsid w:val="0A6749FB"/>
    <w:rsid w:val="0B02510B"/>
    <w:rsid w:val="0B0C10FF"/>
    <w:rsid w:val="0D366589"/>
    <w:rsid w:val="0DB10656"/>
    <w:rsid w:val="0E375CFA"/>
    <w:rsid w:val="0E845B64"/>
    <w:rsid w:val="0F9E3A82"/>
    <w:rsid w:val="111A13B9"/>
    <w:rsid w:val="112400BE"/>
    <w:rsid w:val="12D9391B"/>
    <w:rsid w:val="13295352"/>
    <w:rsid w:val="13EC5F71"/>
    <w:rsid w:val="150F0756"/>
    <w:rsid w:val="15B5284A"/>
    <w:rsid w:val="162F0C72"/>
    <w:rsid w:val="17A50911"/>
    <w:rsid w:val="18493992"/>
    <w:rsid w:val="1AA02F1A"/>
    <w:rsid w:val="1D005263"/>
    <w:rsid w:val="1E0460CE"/>
    <w:rsid w:val="1E116D00"/>
    <w:rsid w:val="1EF83793"/>
    <w:rsid w:val="210B3D19"/>
    <w:rsid w:val="21466CC1"/>
    <w:rsid w:val="21675B0D"/>
    <w:rsid w:val="23097404"/>
    <w:rsid w:val="244514B2"/>
    <w:rsid w:val="25124789"/>
    <w:rsid w:val="263D6F26"/>
    <w:rsid w:val="2AF34648"/>
    <w:rsid w:val="312F13C6"/>
    <w:rsid w:val="32202513"/>
    <w:rsid w:val="33CE4752"/>
    <w:rsid w:val="354D466A"/>
    <w:rsid w:val="36C62C57"/>
    <w:rsid w:val="3A39340F"/>
    <w:rsid w:val="3AAF6B71"/>
    <w:rsid w:val="3B5407CB"/>
    <w:rsid w:val="3C3C3201"/>
    <w:rsid w:val="3D8F050D"/>
    <w:rsid w:val="3DF81C42"/>
    <w:rsid w:val="3E814826"/>
    <w:rsid w:val="3FD26A17"/>
    <w:rsid w:val="40403181"/>
    <w:rsid w:val="406E49C0"/>
    <w:rsid w:val="40703903"/>
    <w:rsid w:val="40D5073C"/>
    <w:rsid w:val="41E06866"/>
    <w:rsid w:val="41E225DE"/>
    <w:rsid w:val="450C5795"/>
    <w:rsid w:val="47993555"/>
    <w:rsid w:val="48E71BA9"/>
    <w:rsid w:val="4A067E84"/>
    <w:rsid w:val="4A086E2D"/>
    <w:rsid w:val="4ADF7C07"/>
    <w:rsid w:val="4B271062"/>
    <w:rsid w:val="4B577B99"/>
    <w:rsid w:val="4B757FDF"/>
    <w:rsid w:val="4C3072BF"/>
    <w:rsid w:val="4DF96CE5"/>
    <w:rsid w:val="4F3B332E"/>
    <w:rsid w:val="4FEA46CF"/>
    <w:rsid w:val="50483F54"/>
    <w:rsid w:val="50EE060B"/>
    <w:rsid w:val="528066F6"/>
    <w:rsid w:val="568B6393"/>
    <w:rsid w:val="57D44281"/>
    <w:rsid w:val="587D136A"/>
    <w:rsid w:val="58CB7844"/>
    <w:rsid w:val="59824F94"/>
    <w:rsid w:val="59921F8D"/>
    <w:rsid w:val="5B161CA1"/>
    <w:rsid w:val="5B7869F8"/>
    <w:rsid w:val="5BA802FC"/>
    <w:rsid w:val="5C2D5E32"/>
    <w:rsid w:val="5C671CA9"/>
    <w:rsid w:val="5D73721A"/>
    <w:rsid w:val="5E094B90"/>
    <w:rsid w:val="61EE77F2"/>
    <w:rsid w:val="6214643E"/>
    <w:rsid w:val="64043D25"/>
    <w:rsid w:val="64990483"/>
    <w:rsid w:val="65E7160A"/>
    <w:rsid w:val="665C05C6"/>
    <w:rsid w:val="670B5E54"/>
    <w:rsid w:val="672C7CD4"/>
    <w:rsid w:val="67A51966"/>
    <w:rsid w:val="67A56376"/>
    <w:rsid w:val="67BF6B9F"/>
    <w:rsid w:val="67E10ABE"/>
    <w:rsid w:val="68394457"/>
    <w:rsid w:val="6A2051A7"/>
    <w:rsid w:val="6A8E0A5C"/>
    <w:rsid w:val="6B3B5DF9"/>
    <w:rsid w:val="6BFE61F7"/>
    <w:rsid w:val="6DD00B4C"/>
    <w:rsid w:val="6EB72579"/>
    <w:rsid w:val="70D770AA"/>
    <w:rsid w:val="70EE4AC4"/>
    <w:rsid w:val="741D46EB"/>
    <w:rsid w:val="74393E10"/>
    <w:rsid w:val="75A71DE5"/>
    <w:rsid w:val="76635518"/>
    <w:rsid w:val="777644C5"/>
    <w:rsid w:val="78022884"/>
    <w:rsid w:val="79BA3C78"/>
    <w:rsid w:val="7A0A4C4D"/>
    <w:rsid w:val="7C99506C"/>
    <w:rsid w:val="7CC90257"/>
    <w:rsid w:val="7CD95DB0"/>
    <w:rsid w:val="7D0F605D"/>
    <w:rsid w:val="7E2C58C7"/>
    <w:rsid w:val="7E3F39F1"/>
    <w:rsid w:val="7E41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14:docId w14:val="02D09826"/>
  <w15:docId w15:val="{406D224A-DF42-43FC-BDB7-F83D77A0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imes New Roman" w:eastAsia="宋体" w:hAnsi="Times New Roman" w:cs="Times New Roman"/>
      <w:kern w:val="2"/>
      <w:sz w:val="21"/>
    </w:rPr>
  </w:style>
  <w:style w:type="paragraph" w:styleId="2">
    <w:name w:val="heading 2"/>
    <w:basedOn w:val="a"/>
    <w:next w:val="a"/>
    <w:link w:val="20"/>
    <w:autoRedefine/>
    <w:uiPriority w:val="9"/>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autoRedefine/>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autoRedefine/>
    <w:qFormat/>
    <w:rPr>
      <w:sz w:val="28"/>
    </w:rPr>
  </w:style>
  <w:style w:type="paragraph" w:styleId="a4">
    <w:name w:val="Body Text First Indent"/>
    <w:basedOn w:val="a3"/>
    <w:autoRedefine/>
    <w:qFormat/>
    <w:pPr>
      <w:ind w:firstLineChars="100" w:firstLine="420"/>
    </w:pPr>
  </w:style>
  <w:style w:type="paragraph" w:styleId="a5">
    <w:name w:val="footer"/>
    <w:basedOn w:val="a"/>
    <w:link w:val="a6"/>
    <w:autoRedefine/>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autoRedefine/>
    <w:qFormat/>
  </w:style>
  <w:style w:type="character" w:styleId="ab">
    <w:name w:val="Emphasis"/>
    <w:basedOn w:val="a0"/>
    <w:autoRedefine/>
    <w:uiPriority w:val="20"/>
    <w:qFormat/>
    <w:rPr>
      <w:i/>
      <w:iCs/>
    </w:rPr>
  </w:style>
  <w:style w:type="character" w:styleId="ac">
    <w:name w:val="Hyperlink"/>
    <w:basedOn w:val="a0"/>
    <w:autoRedefine/>
    <w:uiPriority w:val="99"/>
    <w:semiHidden/>
    <w:unhideWhenUsed/>
    <w:qFormat/>
    <w:rPr>
      <w:color w:val="0000FF"/>
      <w:u w:val="single"/>
    </w:rPr>
  </w:style>
  <w:style w:type="paragraph" w:customStyle="1" w:styleId="BodyTextFirstIndent21">
    <w:name w:val="Body Text First Indent 21"/>
    <w:basedOn w:val="a"/>
    <w:autoRedefine/>
    <w:qFormat/>
    <w:pPr>
      <w:spacing w:line="500" w:lineRule="exact"/>
      <w:ind w:firstLineChars="200" w:firstLine="420"/>
    </w:pPr>
  </w:style>
  <w:style w:type="paragraph" w:customStyle="1" w:styleId="BodyText1I2">
    <w:name w:val="BodyText1I2"/>
    <w:basedOn w:val="a"/>
    <w:autoRedefine/>
    <w:qFormat/>
    <w:pPr>
      <w:spacing w:line="500" w:lineRule="exact"/>
      <w:ind w:firstLineChars="200" w:firstLine="420"/>
    </w:pPr>
    <w:rPr>
      <w:szCs w:val="24"/>
    </w:rPr>
  </w:style>
  <w:style w:type="character" w:customStyle="1" w:styleId="20">
    <w:name w:val="标题 2 字符"/>
    <w:basedOn w:val="a0"/>
    <w:link w:val="2"/>
    <w:autoRedefine/>
    <w:uiPriority w:val="9"/>
    <w:qFormat/>
    <w:rPr>
      <w:rFonts w:ascii="宋体" w:eastAsia="宋体" w:hAnsi="宋体" w:cs="宋体"/>
      <w:b/>
      <w:bCs/>
      <w:kern w:val="0"/>
      <w:sz w:val="36"/>
      <w:szCs w:val="36"/>
    </w:rPr>
  </w:style>
  <w:style w:type="character" w:customStyle="1" w:styleId="a8">
    <w:name w:val="页眉 字符"/>
    <w:basedOn w:val="a0"/>
    <w:link w:val="a7"/>
    <w:autoRedefine/>
    <w:uiPriority w:val="99"/>
    <w:qFormat/>
    <w:rPr>
      <w:rFonts w:ascii="Times New Roman" w:eastAsia="宋体" w:hAnsi="Times New Roman" w:cs="Times New Roman"/>
      <w:sz w:val="18"/>
      <w:szCs w:val="18"/>
    </w:rPr>
  </w:style>
  <w:style w:type="character" w:customStyle="1" w:styleId="a6">
    <w:name w:val="页脚 字符"/>
    <w:basedOn w:val="a0"/>
    <w:link w:val="a5"/>
    <w:autoRedefine/>
    <w:uiPriority w:val="99"/>
    <w:qFormat/>
    <w:rPr>
      <w:rFonts w:ascii="Times New Roman" w:eastAsia="宋体" w:hAnsi="Times New Roman" w:cs="Times New Roman"/>
      <w:sz w:val="18"/>
      <w:szCs w:val="18"/>
    </w:rPr>
  </w:style>
  <w:style w:type="paragraph" w:styleId="ad">
    <w:name w:val="List Paragraph"/>
    <w:basedOn w:val="a"/>
    <w:autoRedefine/>
    <w:uiPriority w:val="34"/>
    <w:qFormat/>
    <w:pPr>
      <w:ind w:firstLineChars="200" w:firstLine="420"/>
    </w:pPr>
  </w:style>
  <w:style w:type="character" w:customStyle="1" w:styleId="30">
    <w:name w:val="标题 3 字符"/>
    <w:basedOn w:val="a0"/>
    <w:link w:val="3"/>
    <w:autoRedefine/>
    <w:uiPriority w:val="9"/>
    <w:semiHidden/>
    <w:qFormat/>
    <w:rPr>
      <w:rFonts w:ascii="Times New Roman" w:eastAsia="宋体" w:hAnsi="Times New Roman" w:cs="Times New Roman"/>
      <w:b/>
      <w:bCs/>
      <w:sz w:val="32"/>
      <w:szCs w:val="32"/>
    </w:rPr>
  </w:style>
  <w:style w:type="paragraph" w:customStyle="1" w:styleId="1">
    <w:name w:val="正文1"/>
    <w:basedOn w:val="a"/>
    <w:qFormat/>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62D8B-2E44-4E3B-AC2B-27D0C740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29</Words>
  <Characters>166</Characters>
  <Application>Microsoft Office Word</Application>
  <DocSecurity>0</DocSecurity>
  <Lines>1</Lines>
  <Paragraphs>1</Paragraphs>
  <ScaleCrop>false</ScaleCrop>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150</cp:revision>
  <cp:lastPrinted>2024-08-19T02:01:00Z</cp:lastPrinted>
  <dcterms:created xsi:type="dcterms:W3CDTF">2020-04-14T07:03:00Z</dcterms:created>
  <dcterms:modified xsi:type="dcterms:W3CDTF">2024-09-03T00:32:00Z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D2B45CB7AC104B4C8B54C562ADE1254A</vt:lpwstr>
  </property>
  <property fmtid="{D5CDD505-2E9C-101B-9397-08002B2CF9AE}" pid="4" name="commondata">
    <vt:lpwstr>eyJoZGlkIjoiMzkyZmEwYmVkYjcxZDU3NDU0OTZhM2JmNDE3ODdkZmUifQ==</vt:lpwstr>
  </property>
</Properties>
</file>